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42" w:rsidRPr="00312942" w:rsidRDefault="00312942" w:rsidP="00312942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  <w:t>Расписание ЕГЭ</w:t>
      </w:r>
    </w:p>
    <w:p w:rsidR="00312942" w:rsidRPr="00312942" w:rsidRDefault="00312942" w:rsidP="003129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Расписание основной волны ЕГЭ 2022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мая (пятница) – география, литература, химия;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мая (понедельник) – русский язык;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 мая (вторник) – русский язык;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июня (четверг) – ЕГЭ по математике профильного уровня;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июня (пятница) – ЕГЭ по математике базового уровня;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июня (понедельник) – история, физика;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июня (четверг) – обществознание;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 июня (вторник) – иностранные языки (за исключением раздела «Говорение»), биология;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июня (четверг) – иностранные языки (раздел «Говорение»);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июня (пятница) – иностранные языки (раздел «Говорение»);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июня (понедельник) – информатика и(ИКТ);</w:t>
      </w:r>
    </w:p>
    <w:p w:rsidR="00312942" w:rsidRPr="00312942" w:rsidRDefault="00312942" w:rsidP="00312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июня (вторник) – информатика (ИКТ)</w:t>
      </w:r>
    </w:p>
    <w:p w:rsidR="00312942" w:rsidRPr="00312942" w:rsidRDefault="00312942" w:rsidP="00312942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Резервные дни ЕГЭ 2022 основной волны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 июня (четверг) – русский язык;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(понедельник) – география, литература, иностранные языки (раздел «Говорение»);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июня (среда) – обществознание, химия;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июня (четверг) – история, физика;</w:t>
      </w:r>
    </w:p>
    <w:p w:rsidR="00312942" w:rsidRPr="00312942" w:rsidRDefault="00312942" w:rsidP="0031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июля (суббота) – по всем учебным предметам;</w:t>
      </w:r>
    </w:p>
    <w:p w:rsidR="00312942" w:rsidRPr="00312942" w:rsidRDefault="00312942" w:rsidP="003129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Расписание досрочного ЕГЭ 2022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марта (понедельник) – география, литература, химия;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марта (четверг) – русский язык;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марта (понедельник) – ЕГЭ по математике базового уровня; ЕГЭ по математике профильного уровня;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 марта (четверг) – иностранные языки (за исключением раздела «Говорение»), история, физика;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апреля (пятница) – иностранные языки (раздел «Говорение»);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апреля (понедельник) – информатика (ИКТ);</w:t>
      </w:r>
    </w:p>
    <w:p w:rsidR="00312942" w:rsidRPr="00312942" w:rsidRDefault="00312942" w:rsidP="003129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апреля (четверг) – обществознание, биология;</w:t>
      </w:r>
    </w:p>
    <w:p w:rsidR="00312942" w:rsidRPr="00312942" w:rsidRDefault="00312942" w:rsidP="00312942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Резервные дни Досрочного ЕГЭ 2022</w:t>
      </w:r>
    </w:p>
    <w:p w:rsidR="00312942" w:rsidRPr="00312942" w:rsidRDefault="00312942" w:rsidP="00312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апреля (понедельник) – география, химия, иностранные языки (раздел «Говорение»), литература, история;</w:t>
      </w:r>
    </w:p>
    <w:p w:rsidR="00312942" w:rsidRPr="00312942" w:rsidRDefault="00312942" w:rsidP="00312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</w:p>
    <w:p w:rsidR="00312942" w:rsidRPr="00312942" w:rsidRDefault="00312942" w:rsidP="00312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312942" w:rsidRPr="00312942" w:rsidRDefault="00312942" w:rsidP="003129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Расписание ЕГЭ для выпускников прошлых лет ЕГЭ 2022 (досрочная волна)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марта (понедельник) – география, литература, химия;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марта (четверг) – русский язык;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марта (понедельник) – ЕГЭ по математике базового уровня, ЕГЭ по математике профильного уровня;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 марта (четверг) – иностранные языки (за исключением раздела «Говорение»), история, физика;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 апреля (пятница) – иностранные языки (раздел «Говорение»);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апреля (понедельник) – информатика (ИКТ);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апреля (четверг) – обществознание, биология;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апреля (понедельник) – география, химия, иностранные языки (раздел «Говорение»), литература, история;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</w:p>
    <w:p w:rsidR="00312942" w:rsidRPr="00312942" w:rsidRDefault="00312942" w:rsidP="003129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312942" w:rsidRPr="00312942" w:rsidRDefault="00312942" w:rsidP="003129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Расписание ЕГЭ для выпускников прошлых лет ЕГЭ 2022 (основная волна)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 июня (четверг) – русский язык;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июня (пятница) – ЕГЭ по математике базового уровня, ЕГЭ по математике профильного уровня;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(понедельник) – география, литература, иностранные языки (раздел «Говорение»);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июня (вторник) – иностранные языки (за исключением раздела «Говорение»), биология, информатика (ИКТ);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июня (среда) – обществознание, химия;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июня (четверг) – история, физика;</w:t>
      </w:r>
    </w:p>
    <w:p w:rsidR="00312942" w:rsidRPr="00312942" w:rsidRDefault="00312942" w:rsidP="003129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июля (суббота) – по всем учебным предметам;</w:t>
      </w:r>
    </w:p>
    <w:p w:rsidR="00312942" w:rsidRPr="00312942" w:rsidRDefault="00312942" w:rsidP="003129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Расписание ЕГЭ 2022 осенней волны</w:t>
      </w:r>
    </w:p>
    <w:p w:rsidR="00312942" w:rsidRPr="00312942" w:rsidRDefault="00312942" w:rsidP="00312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сентября (понедельник) – ЕГЭ по математике базового уровня;</w:t>
      </w:r>
    </w:p>
    <w:p w:rsidR="00312942" w:rsidRPr="00312942" w:rsidRDefault="00312942" w:rsidP="003129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сентября (четверг) – русский язык.</w:t>
      </w:r>
    </w:p>
    <w:p w:rsidR="00312942" w:rsidRPr="00312942" w:rsidRDefault="00312942" w:rsidP="00312942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2F89B2"/>
          <w:sz w:val="27"/>
          <w:szCs w:val="27"/>
          <w:lang w:eastAsia="ru-RU"/>
        </w:rPr>
        <w:t>Резервные дни ЕГЭ 2022 осенней волны</w:t>
      </w:r>
    </w:p>
    <w:p w:rsidR="00312942" w:rsidRPr="00312942" w:rsidRDefault="00312942" w:rsidP="003129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сентября (вторник) – ЕГЭ по математике базового уровня, русский язык;</w:t>
      </w:r>
    </w:p>
    <w:p w:rsidR="00312942" w:rsidRPr="00312942" w:rsidRDefault="00312942" w:rsidP="0031294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</w:pPr>
      <w:r w:rsidRPr="00312942">
        <w:rPr>
          <w:rFonts w:ascii="Arial" w:eastAsia="Times New Roman" w:hAnsi="Arial" w:cs="Arial"/>
          <w:b/>
          <w:bCs/>
          <w:color w:val="AA5835"/>
          <w:sz w:val="30"/>
          <w:szCs w:val="30"/>
          <w:lang w:eastAsia="ru-RU"/>
        </w:rPr>
        <w:t>Продолжительность ЕГЭ 2022</w:t>
      </w:r>
    </w:p>
    <w:p w:rsidR="00312942" w:rsidRPr="00312942" w:rsidRDefault="00312942" w:rsidP="003129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</w:t>
      </w:r>
    </w:p>
    <w:p w:rsidR="00312942" w:rsidRPr="00312942" w:rsidRDefault="00312942" w:rsidP="003129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русскому языку, химии - 3 часа 30 минут (210 минут);</w:t>
      </w:r>
    </w:p>
    <w:p w:rsidR="00312942" w:rsidRPr="00312942" w:rsidRDefault="00312942" w:rsidP="003129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иностранным языкам (английский, французский, немецкий, испанский) (за исключением раздела «Говорение») - 3 часа 10 минут (190 минут);</w:t>
      </w:r>
    </w:p>
    <w:p w:rsidR="00312942" w:rsidRPr="00312942" w:rsidRDefault="00312942" w:rsidP="003129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математике базового уровня, обществознанию, истории, географии, китайскому языку (за исключением раздела «Говорение») - 3 часа (180 минут);</w:t>
      </w:r>
    </w:p>
    <w:p w:rsidR="00312942" w:rsidRPr="00312942" w:rsidRDefault="00312942" w:rsidP="003129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иностранным языкам (английский, французский, немецкий, испанский) (раздел «Говорение») - 17 минут;</w:t>
      </w:r>
    </w:p>
    <w:p w:rsidR="00312942" w:rsidRPr="00312942" w:rsidRDefault="00312942" w:rsidP="003129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китайскому языку (раздел «Говорение») - 14 минут;</w:t>
      </w:r>
    </w:p>
    <w:p w:rsidR="00312942" w:rsidRPr="00312942" w:rsidRDefault="00312942" w:rsidP="00DC64E5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B73C1" w:rsidRDefault="008B73C1"/>
    <w:sectPr w:rsidR="008B73C1" w:rsidSect="00312942">
      <w:pgSz w:w="11906" w:h="16838"/>
      <w:pgMar w:top="425" w:right="1701" w:bottom="3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7B1"/>
    <w:multiLevelType w:val="multilevel"/>
    <w:tmpl w:val="79B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564"/>
    <w:multiLevelType w:val="multilevel"/>
    <w:tmpl w:val="4AAA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05B6A"/>
    <w:multiLevelType w:val="multilevel"/>
    <w:tmpl w:val="5AE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7494B"/>
    <w:multiLevelType w:val="multilevel"/>
    <w:tmpl w:val="091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E4554"/>
    <w:multiLevelType w:val="multilevel"/>
    <w:tmpl w:val="F68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87B72"/>
    <w:multiLevelType w:val="multilevel"/>
    <w:tmpl w:val="3F1C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F01BE"/>
    <w:multiLevelType w:val="multilevel"/>
    <w:tmpl w:val="E9A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B789E"/>
    <w:multiLevelType w:val="multilevel"/>
    <w:tmpl w:val="54A6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7470D"/>
    <w:multiLevelType w:val="multilevel"/>
    <w:tmpl w:val="06F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40DF3"/>
    <w:multiLevelType w:val="multilevel"/>
    <w:tmpl w:val="A72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2"/>
    <w:rsid w:val="00312942"/>
    <w:rsid w:val="008B73C1"/>
    <w:rsid w:val="00AE7F7F"/>
    <w:rsid w:val="00D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282"/>
  <w15:chartTrackingRefBased/>
  <w15:docId w15:val="{6519508A-F301-46F3-8B8A-26F5EC5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2022-04-12T10:58:00Z</dcterms:created>
  <dcterms:modified xsi:type="dcterms:W3CDTF">2022-04-12T11:15:00Z</dcterms:modified>
</cp:coreProperties>
</file>